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1"/>
        <w:tblW w:w="13412" w:type="dxa"/>
        <w:tblLook w:val="04A0" w:firstRow="1" w:lastRow="0" w:firstColumn="1" w:lastColumn="0" w:noHBand="0" w:noVBand="1"/>
      </w:tblPr>
      <w:tblGrid>
        <w:gridCol w:w="1683"/>
        <w:gridCol w:w="1911"/>
        <w:gridCol w:w="2167"/>
        <w:gridCol w:w="1911"/>
        <w:gridCol w:w="1710"/>
        <w:gridCol w:w="4030"/>
      </w:tblGrid>
      <w:tr w:rsidR="00672167" w:rsidRPr="00810C82" w14:paraId="1E5E0249" w14:textId="77777777" w:rsidTr="00672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2" w:type="dxa"/>
            <w:gridSpan w:val="6"/>
            <w:hideMark/>
          </w:tcPr>
          <w:p w14:paraId="47A4F529" w14:textId="2C5D1758" w:rsidR="00672167" w:rsidRPr="00810C82" w:rsidRDefault="00672167" w:rsidP="0067216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MATRIZ DE REQUISITOS LEGALES EN SEGURIDAD Y SALUD EN EL TRABAJO</w:t>
            </w:r>
            <w:r w:rsidR="0093471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 xml:space="preserve"> PARA LA PANADERIA DULCE MANANTIAL.</w:t>
            </w:r>
          </w:p>
        </w:tc>
      </w:tr>
      <w:tr w:rsidR="00672167" w:rsidRPr="00810C82" w14:paraId="4BA62336" w14:textId="77777777" w:rsidTr="0067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vAlign w:val="center"/>
            <w:hideMark/>
          </w:tcPr>
          <w:p w14:paraId="178A5C93" w14:textId="77777777" w:rsidR="00672167" w:rsidRPr="00810C82" w:rsidRDefault="00672167" w:rsidP="0067216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Norma / Fuente Legal</w:t>
            </w:r>
          </w:p>
        </w:tc>
        <w:tc>
          <w:tcPr>
            <w:tcW w:w="1877" w:type="dxa"/>
            <w:vAlign w:val="center"/>
            <w:hideMark/>
          </w:tcPr>
          <w:p w14:paraId="320E33C4" w14:textId="77777777" w:rsidR="00672167" w:rsidRPr="00810C82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Requisito Aplicable</w:t>
            </w:r>
          </w:p>
        </w:tc>
        <w:tc>
          <w:tcPr>
            <w:tcW w:w="2400" w:type="dxa"/>
            <w:vAlign w:val="center"/>
            <w:hideMark/>
          </w:tcPr>
          <w:p w14:paraId="65E4C12A" w14:textId="77777777" w:rsidR="00672167" w:rsidRPr="00810C82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Obligaciones del Empleador</w:t>
            </w:r>
          </w:p>
        </w:tc>
        <w:tc>
          <w:tcPr>
            <w:tcW w:w="1669" w:type="dxa"/>
            <w:vAlign w:val="center"/>
            <w:hideMark/>
          </w:tcPr>
          <w:p w14:paraId="13D355BB" w14:textId="77777777" w:rsidR="00672167" w:rsidRPr="00810C82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Acciones de Cumplimiento</w:t>
            </w:r>
          </w:p>
        </w:tc>
        <w:tc>
          <w:tcPr>
            <w:tcW w:w="1147" w:type="dxa"/>
            <w:vAlign w:val="center"/>
            <w:hideMark/>
          </w:tcPr>
          <w:p w14:paraId="2D8CA8DF" w14:textId="77777777" w:rsidR="00672167" w:rsidRPr="00810C82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Responsable</w:t>
            </w:r>
          </w:p>
        </w:tc>
        <w:tc>
          <w:tcPr>
            <w:tcW w:w="5193" w:type="dxa"/>
            <w:vAlign w:val="center"/>
            <w:hideMark/>
          </w:tcPr>
          <w:p w14:paraId="083746DC" w14:textId="77777777" w:rsidR="00672167" w:rsidRPr="00810C82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Estado de Cumplimiento</w:t>
            </w:r>
          </w:p>
        </w:tc>
      </w:tr>
      <w:tr w:rsidR="00672167" w:rsidRPr="00810C82" w14:paraId="1EF90D7C" w14:textId="77777777" w:rsidTr="00672167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3FA1BEC9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Constitución Política de Colombia (Art. 25 y 53)</w:t>
            </w:r>
          </w:p>
        </w:tc>
        <w:tc>
          <w:tcPr>
            <w:tcW w:w="1877" w:type="dxa"/>
            <w:hideMark/>
          </w:tcPr>
          <w:p w14:paraId="3B20FBA3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Derecho a condiciones dignas y seguras de trabajo.</w:t>
            </w:r>
          </w:p>
        </w:tc>
        <w:tc>
          <w:tcPr>
            <w:tcW w:w="2400" w:type="dxa"/>
            <w:hideMark/>
          </w:tcPr>
          <w:p w14:paraId="7B627527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Garantizar seguridad y bienestar de los trabajadores.</w:t>
            </w:r>
          </w:p>
        </w:tc>
        <w:tc>
          <w:tcPr>
            <w:tcW w:w="1669" w:type="dxa"/>
            <w:hideMark/>
          </w:tcPr>
          <w:p w14:paraId="0B354A50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Implementación del SG-SST y condiciones seguras en el trabajo.</w:t>
            </w:r>
          </w:p>
        </w:tc>
        <w:tc>
          <w:tcPr>
            <w:tcW w:w="1147" w:type="dxa"/>
            <w:hideMark/>
          </w:tcPr>
          <w:p w14:paraId="16709D55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7950772E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 / Cumplido</w:t>
            </w:r>
          </w:p>
        </w:tc>
      </w:tr>
      <w:tr w:rsidR="00672167" w:rsidRPr="00810C82" w14:paraId="1189E6E1" w14:textId="77777777" w:rsidTr="0067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53870591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Ley 9 de 1979 (Código Sanitario Nacional)</w:t>
            </w:r>
          </w:p>
        </w:tc>
        <w:tc>
          <w:tcPr>
            <w:tcW w:w="1877" w:type="dxa"/>
            <w:hideMark/>
          </w:tcPr>
          <w:p w14:paraId="7DED7C5D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Salud ocupacional y prevención de riesgos laborales.</w:t>
            </w:r>
          </w:p>
        </w:tc>
        <w:tc>
          <w:tcPr>
            <w:tcW w:w="2400" w:type="dxa"/>
            <w:hideMark/>
          </w:tcPr>
          <w:p w14:paraId="1AC9032F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Cumplir con condiciones sanitarias y ambientales en el lugar de trabajo.</w:t>
            </w:r>
          </w:p>
        </w:tc>
        <w:tc>
          <w:tcPr>
            <w:tcW w:w="1669" w:type="dxa"/>
            <w:hideMark/>
          </w:tcPr>
          <w:p w14:paraId="2C8BDE3E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Implementar controles de higiene y desinfección en áreas de producción.</w:t>
            </w:r>
          </w:p>
        </w:tc>
        <w:tc>
          <w:tcPr>
            <w:tcW w:w="1147" w:type="dxa"/>
            <w:hideMark/>
          </w:tcPr>
          <w:p w14:paraId="0CD9C4E5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19634CE7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 / Cumplido</w:t>
            </w:r>
          </w:p>
        </w:tc>
      </w:tr>
      <w:tr w:rsidR="00672167" w:rsidRPr="00810C82" w14:paraId="44F0BC1E" w14:textId="77777777" w:rsidTr="00672167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726AF89D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Resolución 2400 de 1979</w:t>
            </w:r>
          </w:p>
        </w:tc>
        <w:tc>
          <w:tcPr>
            <w:tcW w:w="1877" w:type="dxa"/>
            <w:hideMark/>
          </w:tcPr>
          <w:p w14:paraId="0CD085B1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Normas de seguridad en instalaciones y equipos.</w:t>
            </w:r>
          </w:p>
        </w:tc>
        <w:tc>
          <w:tcPr>
            <w:tcW w:w="2400" w:type="dxa"/>
            <w:hideMark/>
          </w:tcPr>
          <w:p w14:paraId="36A58515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Implementar medidas de seguridad en maquinaria, equipos y áreas de trabajo.</w:t>
            </w:r>
          </w:p>
        </w:tc>
        <w:tc>
          <w:tcPr>
            <w:tcW w:w="1669" w:type="dxa"/>
            <w:hideMark/>
          </w:tcPr>
          <w:p w14:paraId="06EF4FCC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Inspección de hornos, amasadoras y cortadoras; señalización de zonas de riesgo.</w:t>
            </w:r>
          </w:p>
        </w:tc>
        <w:tc>
          <w:tcPr>
            <w:tcW w:w="1147" w:type="dxa"/>
            <w:hideMark/>
          </w:tcPr>
          <w:p w14:paraId="25D4FE6E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77319A13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 / Cumplido</w:t>
            </w:r>
          </w:p>
        </w:tc>
      </w:tr>
      <w:tr w:rsidR="00672167" w:rsidRPr="00810C82" w14:paraId="07B3D329" w14:textId="77777777" w:rsidTr="0067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626DB66B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 xml:space="preserve">Código Sustantivo del Trabajo </w:t>
            </w: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(Art. 348 - 350)</w:t>
            </w:r>
          </w:p>
        </w:tc>
        <w:tc>
          <w:tcPr>
            <w:tcW w:w="1877" w:type="dxa"/>
            <w:hideMark/>
          </w:tcPr>
          <w:p w14:paraId="25FC19D0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lastRenderedPageBreak/>
              <w:t>Suministro de elementos de protección personal (EPP).</w:t>
            </w:r>
          </w:p>
        </w:tc>
        <w:tc>
          <w:tcPr>
            <w:tcW w:w="2400" w:type="dxa"/>
            <w:hideMark/>
          </w:tcPr>
          <w:p w14:paraId="53770C77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Entregar EPP adecuados a cada cargo.</w:t>
            </w:r>
          </w:p>
        </w:tc>
        <w:tc>
          <w:tcPr>
            <w:tcW w:w="1669" w:type="dxa"/>
            <w:hideMark/>
          </w:tcPr>
          <w:p w14:paraId="19260B26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Registro de entrega de EPP y capacitación en su uso.</w:t>
            </w:r>
          </w:p>
        </w:tc>
        <w:tc>
          <w:tcPr>
            <w:tcW w:w="1147" w:type="dxa"/>
            <w:hideMark/>
          </w:tcPr>
          <w:p w14:paraId="63866314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3593F1E6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 / Cumplido</w:t>
            </w:r>
          </w:p>
        </w:tc>
      </w:tr>
      <w:tr w:rsidR="00672167" w:rsidRPr="00810C82" w14:paraId="683BE4B4" w14:textId="77777777" w:rsidTr="00672167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18B86DC4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Ley 1562 de 2012</w:t>
            </w:r>
          </w:p>
        </w:tc>
        <w:tc>
          <w:tcPr>
            <w:tcW w:w="1877" w:type="dxa"/>
            <w:hideMark/>
          </w:tcPr>
          <w:p w14:paraId="7657AF92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Implementación del Sistema de Gestión de SST.</w:t>
            </w:r>
          </w:p>
        </w:tc>
        <w:tc>
          <w:tcPr>
            <w:tcW w:w="2400" w:type="dxa"/>
            <w:hideMark/>
          </w:tcPr>
          <w:p w14:paraId="1CF77D29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Diseñar e implementar el SG-SST conforme a la normatividad vigente.</w:t>
            </w:r>
          </w:p>
        </w:tc>
        <w:tc>
          <w:tcPr>
            <w:tcW w:w="1669" w:type="dxa"/>
            <w:hideMark/>
          </w:tcPr>
          <w:p w14:paraId="5D8950F4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Creación del SG-SST y planes de capacitación en seguridad.</w:t>
            </w:r>
          </w:p>
        </w:tc>
        <w:tc>
          <w:tcPr>
            <w:tcW w:w="1147" w:type="dxa"/>
            <w:hideMark/>
          </w:tcPr>
          <w:p w14:paraId="77F39048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55F30CB8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</w:t>
            </w:r>
          </w:p>
        </w:tc>
      </w:tr>
      <w:tr w:rsidR="00672167" w:rsidRPr="00810C82" w14:paraId="649EBE4C" w14:textId="77777777" w:rsidTr="0067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5CC1C2E0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Decreto 1072 de 2015 (Libro 2, Parte 2, Título 4, Capítulo 6)</w:t>
            </w:r>
          </w:p>
        </w:tc>
        <w:tc>
          <w:tcPr>
            <w:tcW w:w="1877" w:type="dxa"/>
            <w:hideMark/>
          </w:tcPr>
          <w:p w14:paraId="105E0463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Implementación del SG-SST en empresas con menos de 10 trabajadores.</w:t>
            </w:r>
          </w:p>
        </w:tc>
        <w:tc>
          <w:tcPr>
            <w:tcW w:w="2400" w:type="dxa"/>
            <w:hideMark/>
          </w:tcPr>
          <w:p w14:paraId="01DB0ADB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Aplicar el SG-SST de acuerdo con el tamaño de la empresa.</w:t>
            </w:r>
          </w:p>
        </w:tc>
        <w:tc>
          <w:tcPr>
            <w:tcW w:w="1669" w:type="dxa"/>
            <w:hideMark/>
          </w:tcPr>
          <w:p w14:paraId="4B3C3293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Elaborar plan de trabajo anual en SST, programa de capacitación y matriz de riesgos.</w:t>
            </w:r>
          </w:p>
        </w:tc>
        <w:tc>
          <w:tcPr>
            <w:tcW w:w="1147" w:type="dxa"/>
            <w:hideMark/>
          </w:tcPr>
          <w:p w14:paraId="5F6D0207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73F3A21A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</w:t>
            </w:r>
          </w:p>
        </w:tc>
      </w:tr>
      <w:tr w:rsidR="00672167" w:rsidRPr="00810C82" w14:paraId="3514B790" w14:textId="77777777" w:rsidTr="00672167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38F75761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Resolución 0312 de 2019</w:t>
            </w:r>
          </w:p>
        </w:tc>
        <w:tc>
          <w:tcPr>
            <w:tcW w:w="1877" w:type="dxa"/>
            <w:hideMark/>
          </w:tcPr>
          <w:p w14:paraId="03E0020D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Estándares mínimos de SST para pequeñas empresas.</w:t>
            </w:r>
          </w:p>
        </w:tc>
        <w:tc>
          <w:tcPr>
            <w:tcW w:w="2400" w:type="dxa"/>
            <w:hideMark/>
          </w:tcPr>
          <w:p w14:paraId="43BB7015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Cumplir con requisitos mínimos según el número de trabajadores.</w:t>
            </w:r>
          </w:p>
        </w:tc>
        <w:tc>
          <w:tcPr>
            <w:tcW w:w="1669" w:type="dxa"/>
            <w:hideMark/>
          </w:tcPr>
          <w:p w14:paraId="08C7BAC9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Autoevaluación del SG-SST, capacitaciones y reportes de incidentes.</w:t>
            </w:r>
          </w:p>
        </w:tc>
        <w:tc>
          <w:tcPr>
            <w:tcW w:w="1147" w:type="dxa"/>
            <w:hideMark/>
          </w:tcPr>
          <w:p w14:paraId="71556CBC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75395F94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</w:t>
            </w:r>
          </w:p>
        </w:tc>
      </w:tr>
      <w:tr w:rsidR="00672167" w:rsidRPr="00810C82" w14:paraId="20FBF9BF" w14:textId="77777777" w:rsidTr="0067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76D2E075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Resolución 666 de 2020</w:t>
            </w:r>
          </w:p>
        </w:tc>
        <w:tc>
          <w:tcPr>
            <w:tcW w:w="1877" w:type="dxa"/>
            <w:hideMark/>
          </w:tcPr>
          <w:p w14:paraId="12F9DDD8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Protocolos de bioseguridad.</w:t>
            </w:r>
          </w:p>
        </w:tc>
        <w:tc>
          <w:tcPr>
            <w:tcW w:w="2400" w:type="dxa"/>
            <w:hideMark/>
          </w:tcPr>
          <w:p w14:paraId="16C06C55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Implementar medidas de higiene y desinfección en la panadería.</w:t>
            </w:r>
          </w:p>
        </w:tc>
        <w:tc>
          <w:tcPr>
            <w:tcW w:w="1669" w:type="dxa"/>
            <w:hideMark/>
          </w:tcPr>
          <w:p w14:paraId="6F08A994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Uso de tapabocas, lavado de manos y desinfección de áreas.</w:t>
            </w:r>
          </w:p>
        </w:tc>
        <w:tc>
          <w:tcPr>
            <w:tcW w:w="1147" w:type="dxa"/>
            <w:hideMark/>
          </w:tcPr>
          <w:p w14:paraId="3A5E9584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 y Vigía SST</w:t>
            </w:r>
          </w:p>
        </w:tc>
        <w:tc>
          <w:tcPr>
            <w:tcW w:w="5193" w:type="dxa"/>
            <w:hideMark/>
          </w:tcPr>
          <w:p w14:paraId="599AC171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 / Cumplido</w:t>
            </w:r>
          </w:p>
        </w:tc>
      </w:tr>
      <w:tr w:rsidR="00672167" w:rsidRPr="00810C82" w14:paraId="01071479" w14:textId="77777777" w:rsidTr="00672167">
        <w:trPr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7DA8EB3A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Ley 1010 de 2006</w:t>
            </w:r>
          </w:p>
        </w:tc>
        <w:tc>
          <w:tcPr>
            <w:tcW w:w="1877" w:type="dxa"/>
            <w:hideMark/>
          </w:tcPr>
          <w:p w14:paraId="5454FDEA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Prevención del acoso laboral.</w:t>
            </w:r>
          </w:p>
        </w:tc>
        <w:tc>
          <w:tcPr>
            <w:tcW w:w="2400" w:type="dxa"/>
            <w:hideMark/>
          </w:tcPr>
          <w:p w14:paraId="5B9DDEEF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Garantizar un ambiente de trabajo sano y sin acoso.</w:t>
            </w:r>
          </w:p>
        </w:tc>
        <w:tc>
          <w:tcPr>
            <w:tcW w:w="1669" w:type="dxa"/>
            <w:hideMark/>
          </w:tcPr>
          <w:p w14:paraId="527E6A5D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Sensibilización a los trabajadores sobre convivencia laboral.</w:t>
            </w:r>
          </w:p>
        </w:tc>
        <w:tc>
          <w:tcPr>
            <w:tcW w:w="1147" w:type="dxa"/>
            <w:hideMark/>
          </w:tcPr>
          <w:p w14:paraId="56C34F12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Empleador</w:t>
            </w:r>
          </w:p>
        </w:tc>
        <w:tc>
          <w:tcPr>
            <w:tcW w:w="5193" w:type="dxa"/>
            <w:hideMark/>
          </w:tcPr>
          <w:p w14:paraId="1DBD44DA" w14:textId="77777777" w:rsidR="00672167" w:rsidRPr="00810C82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</w:t>
            </w:r>
          </w:p>
        </w:tc>
      </w:tr>
      <w:tr w:rsidR="00672167" w:rsidRPr="00810C82" w14:paraId="44D74AE9" w14:textId="77777777" w:rsidTr="00672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07A91F0E" w14:textId="77777777" w:rsidR="00672167" w:rsidRPr="00810C82" w:rsidRDefault="00672167" w:rsidP="00672167">
            <w:pP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Decreto 1443 de 2014</w:t>
            </w:r>
          </w:p>
        </w:tc>
        <w:tc>
          <w:tcPr>
            <w:tcW w:w="1877" w:type="dxa"/>
            <w:hideMark/>
          </w:tcPr>
          <w:p w14:paraId="7E191F4B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Capacitación en riesgos laborales.</w:t>
            </w:r>
          </w:p>
        </w:tc>
        <w:tc>
          <w:tcPr>
            <w:tcW w:w="2400" w:type="dxa"/>
            <w:hideMark/>
          </w:tcPr>
          <w:p w14:paraId="24D28954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Capacitar a los trabajadores en prevención de riesgos.</w:t>
            </w:r>
          </w:p>
        </w:tc>
        <w:tc>
          <w:tcPr>
            <w:tcW w:w="1669" w:type="dxa"/>
            <w:hideMark/>
          </w:tcPr>
          <w:p w14:paraId="3BEB2E29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Plan anual de capacitación en seguridad industrial.</w:t>
            </w:r>
          </w:p>
        </w:tc>
        <w:tc>
          <w:tcPr>
            <w:tcW w:w="1147" w:type="dxa"/>
            <w:hideMark/>
          </w:tcPr>
          <w:p w14:paraId="4856C225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Vigía SST</w:t>
            </w:r>
          </w:p>
        </w:tc>
        <w:tc>
          <w:tcPr>
            <w:tcW w:w="5193" w:type="dxa"/>
            <w:hideMark/>
          </w:tcPr>
          <w:p w14:paraId="4362EAD2" w14:textId="77777777" w:rsidR="00672167" w:rsidRPr="00810C82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810C8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es-CO"/>
                <w14:ligatures w14:val="none"/>
              </w:rPr>
              <w:t>En proceso</w:t>
            </w:r>
          </w:p>
        </w:tc>
      </w:tr>
    </w:tbl>
    <w:p w14:paraId="174942C2" w14:textId="77777777" w:rsidR="005C0641" w:rsidRPr="00810C82" w:rsidRDefault="005C0641">
      <w:pPr>
        <w:rPr>
          <w:rFonts w:ascii="Arial" w:hAnsi="Arial" w:cs="Arial"/>
          <w:sz w:val="24"/>
          <w:szCs w:val="24"/>
        </w:rPr>
      </w:pPr>
    </w:p>
    <w:sectPr w:rsidR="005C0641" w:rsidRPr="00810C82" w:rsidSect="00672167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4FB6F" w14:textId="77777777" w:rsidR="00DC08C2" w:rsidRDefault="00DC08C2" w:rsidP="00810C82">
      <w:pPr>
        <w:spacing w:after="0" w:line="240" w:lineRule="auto"/>
      </w:pPr>
      <w:r>
        <w:separator/>
      </w:r>
    </w:p>
  </w:endnote>
  <w:endnote w:type="continuationSeparator" w:id="0">
    <w:p w14:paraId="7C388DF6" w14:textId="77777777" w:rsidR="00DC08C2" w:rsidRDefault="00DC08C2" w:rsidP="00810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AFFD1" w14:textId="77777777" w:rsidR="00DC08C2" w:rsidRDefault="00DC08C2" w:rsidP="00810C82">
      <w:pPr>
        <w:spacing w:after="0" w:line="240" w:lineRule="auto"/>
      </w:pPr>
      <w:r>
        <w:separator/>
      </w:r>
    </w:p>
  </w:footnote>
  <w:footnote w:type="continuationSeparator" w:id="0">
    <w:p w14:paraId="0CDD749A" w14:textId="77777777" w:rsidR="00DC08C2" w:rsidRDefault="00DC08C2" w:rsidP="00810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549B" w14:textId="67B15C8A" w:rsidR="00810C82" w:rsidRDefault="0093471A" w:rsidP="00810C82">
    <w:pPr>
      <w:pStyle w:val="Encabezado"/>
      <w:jc w:val="right"/>
    </w:pPr>
    <w:r w:rsidRPr="00986F04">
      <w:rPr>
        <w:noProof/>
      </w:rPr>
      <w:drawing>
        <wp:inline distT="0" distB="0" distL="0" distR="0" wp14:anchorId="74F5C083" wp14:editId="12E74865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67"/>
    <w:rsid w:val="00197C99"/>
    <w:rsid w:val="00233AB4"/>
    <w:rsid w:val="002F509D"/>
    <w:rsid w:val="003228F8"/>
    <w:rsid w:val="00444CBB"/>
    <w:rsid w:val="00561572"/>
    <w:rsid w:val="005C0641"/>
    <w:rsid w:val="00672167"/>
    <w:rsid w:val="00810C82"/>
    <w:rsid w:val="00881475"/>
    <w:rsid w:val="0093471A"/>
    <w:rsid w:val="00CB5AEF"/>
    <w:rsid w:val="00CF6B18"/>
    <w:rsid w:val="00DC08C2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C69CC"/>
  <w15:chartTrackingRefBased/>
  <w15:docId w15:val="{0AA0D65A-A616-4D66-876E-C09F5258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21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21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21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21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21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21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21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21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21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21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21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21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21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21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21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21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21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21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21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2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21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2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21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21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21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21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21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21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2167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67216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810C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0C82"/>
  </w:style>
  <w:style w:type="paragraph" w:styleId="Piedepgina">
    <w:name w:val="footer"/>
    <w:basedOn w:val="Normal"/>
    <w:link w:val="PiedepginaCar"/>
    <w:uiPriority w:val="99"/>
    <w:unhideWhenUsed/>
    <w:rsid w:val="00810C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dcterms:created xsi:type="dcterms:W3CDTF">2025-02-04T04:33:00Z</dcterms:created>
  <dcterms:modified xsi:type="dcterms:W3CDTF">2025-02-05T18:58:00Z</dcterms:modified>
</cp:coreProperties>
</file>